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07026BC1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6F2F25">
        <w:rPr>
          <w:rFonts w:ascii="Arial" w:hAnsi="Arial" w:cs="Arial"/>
        </w:rPr>
        <w:t xml:space="preserve"> 3</w:t>
      </w:r>
    </w:p>
    <w:p w14:paraId="5053BBE9" w14:textId="144708ED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6F2F25">
        <w:rPr>
          <w:rFonts w:ascii="Arial" w:hAnsi="Arial" w:cs="Arial"/>
        </w:rPr>
        <w:t xml:space="preserve"> VMBO-TL</w:t>
      </w:r>
    </w:p>
    <w:p w14:paraId="16A7E242" w14:textId="0583D450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6F2F25">
        <w:rPr>
          <w:rFonts w:ascii="Arial" w:hAnsi="Arial" w:cs="Arial"/>
        </w:rPr>
        <w:t>rekenen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</w:t>
      </w:r>
      <w:r w:rsidR="004C58DD"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 w:rsidR="004C58DD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307"/>
        <w:gridCol w:w="2484"/>
        <w:gridCol w:w="6269"/>
        <w:gridCol w:w="1559"/>
        <w:gridCol w:w="1559"/>
        <w:gridCol w:w="2126"/>
      </w:tblGrid>
      <w:tr w:rsidR="00DF7A4D" w:rsidRPr="00C47DBD" w14:paraId="34E468A1" w14:textId="77777777" w:rsidTr="00DF7A4D">
        <w:trPr>
          <w:trHeight w:val="253"/>
        </w:trPr>
        <w:tc>
          <w:tcPr>
            <w:tcW w:w="1307" w:type="dxa"/>
          </w:tcPr>
          <w:p w14:paraId="718CC3BB" w14:textId="77777777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484" w:type="dxa"/>
          </w:tcPr>
          <w:p w14:paraId="403DDC9D" w14:textId="77777777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6269" w:type="dxa"/>
          </w:tcPr>
          <w:p w14:paraId="20453A4B" w14:textId="77777777" w:rsidR="00DF7A4D" w:rsidRPr="00C47DBD" w:rsidRDefault="00DF7A4D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559" w:type="dxa"/>
          </w:tcPr>
          <w:p w14:paraId="1ADA1F1F" w14:textId="77777777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559" w:type="dxa"/>
          </w:tcPr>
          <w:p w14:paraId="3CE8B3DD" w14:textId="77777777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26" w:type="dxa"/>
          </w:tcPr>
          <w:p w14:paraId="464909B0" w14:textId="77777777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</w:tr>
      <w:tr w:rsidR="00DF7A4D" w:rsidRPr="00C47DBD" w14:paraId="1088F1A7" w14:textId="77777777" w:rsidTr="00DF7A4D">
        <w:trPr>
          <w:trHeight w:val="760"/>
        </w:trPr>
        <w:tc>
          <w:tcPr>
            <w:tcW w:w="1307" w:type="dxa"/>
            <w:shd w:val="clear" w:color="auto" w:fill="ED7D31" w:themeFill="accent2"/>
          </w:tcPr>
          <w:p w14:paraId="398EC7CC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84" w:type="dxa"/>
            <w:shd w:val="clear" w:color="auto" w:fill="ED7D31" w:themeFill="accent2"/>
          </w:tcPr>
          <w:p w14:paraId="3593B8BF" w14:textId="76B9B30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6269" w:type="dxa"/>
            <w:shd w:val="clear" w:color="auto" w:fill="ED7D31" w:themeFill="accent2"/>
          </w:tcPr>
          <w:p w14:paraId="4F35A6A0" w14:textId="77777777" w:rsidR="00DF7A4D" w:rsidRDefault="00DF7A4D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DF7A4D" w:rsidRPr="00CB12BC" w:rsidRDefault="00DF7A4D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559" w:type="dxa"/>
            <w:shd w:val="clear" w:color="auto" w:fill="ED7D31" w:themeFill="accent2"/>
          </w:tcPr>
          <w:p w14:paraId="09C7860C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59" w:type="dxa"/>
            <w:shd w:val="clear" w:color="auto" w:fill="ED7D31" w:themeFill="accent2"/>
          </w:tcPr>
          <w:p w14:paraId="357D779E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2126" w:type="dxa"/>
            <w:shd w:val="clear" w:color="auto" w:fill="ED7D31" w:themeFill="accent2"/>
          </w:tcPr>
          <w:p w14:paraId="491C39DD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</w:tr>
      <w:tr w:rsidR="00DF7A4D" w:rsidRPr="00C47DBD" w14:paraId="4F23FC00" w14:textId="77777777" w:rsidTr="00DF7A4D">
        <w:trPr>
          <w:trHeight w:val="1855"/>
        </w:trPr>
        <w:tc>
          <w:tcPr>
            <w:tcW w:w="1307" w:type="dxa"/>
          </w:tcPr>
          <w:p w14:paraId="70AB45CB" w14:textId="039E7942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84" w:type="dxa"/>
          </w:tcPr>
          <w:p w14:paraId="2F1C9BBE" w14:textId="77777777" w:rsidR="00DF7A4D" w:rsidRDefault="00DF7A4D" w:rsidP="00AF73CF">
            <w:r>
              <w:t xml:space="preserve">Je moet de domeinen Getallen, Verhoudingen, </w:t>
            </w:r>
            <w:proofErr w:type="spellStart"/>
            <w:r>
              <w:t>Meten&amp;meetkunde</w:t>
            </w:r>
            <w:proofErr w:type="spellEnd"/>
            <w:r>
              <w:t xml:space="preserve"> en Verbanden voldoende beheersen.</w:t>
            </w:r>
          </w:p>
          <w:p w14:paraId="75A16A70" w14:textId="30779B24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6269" w:type="dxa"/>
          </w:tcPr>
          <w:p w14:paraId="663DE5C0" w14:textId="77777777" w:rsidR="00DF7A4D" w:rsidRDefault="00DF7A4D" w:rsidP="005359C3">
            <w:r>
              <w:t xml:space="preserve">In het geval van rekenen zonder een rekenmachine ligt de nadruk op het beheersen van je rekenvaardigheden, denk hierbij aan het beheersen van de tafels 1 t/m 10 maar ook het snel rekenen met percentages. </w:t>
            </w:r>
          </w:p>
          <w:p w14:paraId="6FA3EAD0" w14:textId="77777777" w:rsidR="00DF7A4D" w:rsidRDefault="00DF7A4D" w:rsidP="005359C3">
            <w:r>
              <w:t>In de lessen worden (herkansbare) toetsen afgenomen. Leerlingen kunnen net als bij het examen rekenen het geval was, het vak afsluiten bij een voldoende gemiddeld over de twee verschillende toetsen.</w:t>
            </w:r>
          </w:p>
          <w:p w14:paraId="7E741543" w14:textId="77777777" w:rsidR="00DF7A4D" w:rsidRDefault="00DF7A4D" w:rsidP="005359C3">
            <w:r>
              <w:t>Het eindcijfer wordt afgerond op helen, maar telt niet mee voor het gemiddelde.</w:t>
            </w:r>
          </w:p>
          <w:p w14:paraId="4C7D47E4" w14:textId="48DF100D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D3BE3BF" w14:textId="2DFFF374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45%</w:t>
            </w:r>
          </w:p>
        </w:tc>
        <w:tc>
          <w:tcPr>
            <w:tcW w:w="1559" w:type="dxa"/>
          </w:tcPr>
          <w:p w14:paraId="7D9D0221" w14:textId="74061AE7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</w:tcPr>
          <w:p w14:paraId="0B67B3FD" w14:textId="09F1FE70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</w:tr>
      <w:tr w:rsidR="00DF7A4D" w:rsidRPr="00C47DBD" w14:paraId="3C5C499D" w14:textId="77777777" w:rsidTr="00DF7A4D">
        <w:trPr>
          <w:trHeight w:val="1866"/>
        </w:trPr>
        <w:tc>
          <w:tcPr>
            <w:tcW w:w="1307" w:type="dxa"/>
          </w:tcPr>
          <w:p w14:paraId="32876CBC" w14:textId="719E78E5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84" w:type="dxa"/>
          </w:tcPr>
          <w:p w14:paraId="04BB47EF" w14:textId="77777777" w:rsidR="00DF7A4D" w:rsidRDefault="00DF7A4D" w:rsidP="00954BAA">
            <w:r>
              <w:t xml:space="preserve">Je moet de domeinen Getallen, Verhoudingen, </w:t>
            </w:r>
            <w:proofErr w:type="spellStart"/>
            <w:r>
              <w:t>Meten&amp;meetkunde</w:t>
            </w:r>
            <w:proofErr w:type="spellEnd"/>
            <w:r>
              <w:t xml:space="preserve"> en Verbanden voldoende beheersen.</w:t>
            </w:r>
          </w:p>
          <w:p w14:paraId="10632EE2" w14:textId="5A1EF0B4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6269" w:type="dxa"/>
          </w:tcPr>
          <w:p w14:paraId="70678D3C" w14:textId="77777777" w:rsidR="00DF7A4D" w:rsidRDefault="00DF7A4D" w:rsidP="00BA329C">
            <w:r>
              <w:t xml:space="preserve">De toetsen bestaan uit opgaven uit de rekenetalage. </w:t>
            </w:r>
            <w:proofErr w:type="spellStart"/>
            <w:r>
              <w:t>DIt</w:t>
            </w:r>
            <w:proofErr w:type="spellEnd"/>
            <w:r>
              <w:t xml:space="preserve"> zijn opgaven die gegeven werden toen er nog rekenexamens waren, zie: </w:t>
            </w:r>
            <w:hyperlink r:id="rId10" w:history="1">
              <w:r>
                <w:rPr>
                  <w:rStyle w:val="Hyperlink"/>
                </w:rPr>
                <w:t>https://www.rekenopgaven-etalage.nl/</w:t>
              </w:r>
            </w:hyperlink>
            <w:r>
              <w:t xml:space="preserve"> </w:t>
            </w:r>
          </w:p>
          <w:p w14:paraId="4FA22A1C" w14:textId="77777777" w:rsidR="00DF7A4D" w:rsidRDefault="00DF7A4D" w:rsidP="00BA329C">
            <w:r>
              <w:t>In de lessen worden (herkansbare) toetsen afgenomen. Leerlingen kunnen net als bij het examen rekenen het geval was, het vak afsluiten bij een voldoende gemiddeld over de twee verschillende toetsen.</w:t>
            </w:r>
          </w:p>
          <w:p w14:paraId="1B3662FE" w14:textId="77777777" w:rsidR="00DF7A4D" w:rsidRDefault="00DF7A4D" w:rsidP="00BA329C">
            <w:r>
              <w:t>Het eindcijfer wordt afgerond op helen, maar telt n iet mee voor het gemiddelde.</w:t>
            </w:r>
          </w:p>
          <w:p w14:paraId="480A4BA0" w14:textId="60849A43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E040374" w14:textId="4F2B6A1A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55%</w:t>
            </w:r>
          </w:p>
        </w:tc>
        <w:tc>
          <w:tcPr>
            <w:tcW w:w="1559" w:type="dxa"/>
          </w:tcPr>
          <w:p w14:paraId="0B055A2D" w14:textId="100083F6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</w:tcPr>
          <w:p w14:paraId="67612C70" w14:textId="32FC8F7B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</w:tr>
      <w:tr w:rsidR="00DF7A4D" w:rsidRPr="00C47DBD" w14:paraId="34322129" w14:textId="77777777" w:rsidTr="00DF7A4D">
        <w:trPr>
          <w:trHeight w:val="507"/>
        </w:trPr>
        <w:tc>
          <w:tcPr>
            <w:tcW w:w="1307" w:type="dxa"/>
          </w:tcPr>
          <w:p w14:paraId="3B80E8DF" w14:textId="4CE46748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3, 4</w:t>
            </w:r>
          </w:p>
        </w:tc>
        <w:tc>
          <w:tcPr>
            <w:tcW w:w="2484" w:type="dxa"/>
          </w:tcPr>
          <w:p w14:paraId="5B728EDF" w14:textId="3D64EBFC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6269" w:type="dxa"/>
          </w:tcPr>
          <w:p w14:paraId="2DF918ED" w14:textId="77777777" w:rsidR="00DF7A4D" w:rsidRDefault="00DF7A4D" w:rsidP="00DF7A4D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Hoofdstukken 4 en 8 mogen online gemaakt worden.</w:t>
            </w:r>
          </w:p>
          <w:p w14:paraId="54DFF560" w14:textId="483DFE8F" w:rsidR="00DF7A4D" w:rsidRPr="00C47DBD" w:rsidRDefault="00DF7A4D" w:rsidP="00DF7A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Maar ook mogen de opgaven gemaakt worden in het schrift, ze zullen dan gefotografeerd moeten worden en via Teams worden opgestuurd</w:t>
            </w:r>
          </w:p>
        </w:tc>
        <w:tc>
          <w:tcPr>
            <w:tcW w:w="1559" w:type="dxa"/>
          </w:tcPr>
          <w:p w14:paraId="2ED54116" w14:textId="44B7C745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559" w:type="dxa"/>
          </w:tcPr>
          <w:p w14:paraId="462EC155" w14:textId="1F1C14AB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2126" w:type="dxa"/>
          </w:tcPr>
          <w:p w14:paraId="0ABBB9A4" w14:textId="29656B32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295" w:type="dxa"/>
        <w:tblLook w:val="04A0" w:firstRow="1" w:lastRow="0" w:firstColumn="1" w:lastColumn="0" w:noHBand="0" w:noVBand="1"/>
      </w:tblPr>
      <w:tblGrid>
        <w:gridCol w:w="15295"/>
      </w:tblGrid>
      <w:tr w:rsidR="00C47DBD" w:rsidRPr="00C47DBD" w14:paraId="411A37C7" w14:textId="77777777" w:rsidTr="00FE0F67">
        <w:trPr>
          <w:trHeight w:val="802"/>
        </w:trPr>
        <w:tc>
          <w:tcPr>
            <w:tcW w:w="15295" w:type="dxa"/>
          </w:tcPr>
          <w:p w14:paraId="1F52ED3D" w14:textId="6425F835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6F2F25">
              <w:rPr>
                <w:rFonts w:ascii="Arial" w:hAnsi="Arial" w:cs="Arial"/>
              </w:rPr>
              <w:t>Rekenen 2F</w:t>
            </w:r>
          </w:p>
          <w:p w14:paraId="4B640B4F" w14:textId="2B256D69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 w:rsidR="005D2DDE">
              <w:rPr>
                <w:rFonts w:ascii="Arial" w:hAnsi="Arial" w:cs="Arial"/>
              </w:rPr>
              <w:t>bij hoofdrekenen gee</w:t>
            </w:r>
            <w:r w:rsidR="009363C9">
              <w:rPr>
                <w:rFonts w:ascii="Arial" w:hAnsi="Arial" w:cs="Arial"/>
              </w:rPr>
              <w:t>n, overig mag een rekenmachine gebruikt worden</w:t>
            </w:r>
          </w:p>
          <w:p w14:paraId="3FDA9F33" w14:textId="22195B50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2544F6">
              <w:rPr>
                <w:rFonts w:ascii="Arial" w:hAnsi="Arial" w:cs="Arial"/>
              </w:rPr>
              <w:t>rekenen is een verplicht onderdeel voor leerlingen die zonder wiskunde examen doen.</w:t>
            </w:r>
          </w:p>
        </w:tc>
      </w:tr>
    </w:tbl>
    <w:p w14:paraId="6EC7042B" w14:textId="1FDF88E6" w:rsidR="00C47DBD" w:rsidRPr="00C47DBD" w:rsidRDefault="00C47DBD" w:rsidP="00C729D4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FE0F67">
      <w:pgSz w:w="16838" w:h="11906" w:orient="landscape"/>
      <w:pgMar w:top="568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544F6"/>
    <w:rsid w:val="002648E1"/>
    <w:rsid w:val="00273E29"/>
    <w:rsid w:val="002D1847"/>
    <w:rsid w:val="003A40F2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359C3"/>
    <w:rsid w:val="00562668"/>
    <w:rsid w:val="005D2DDE"/>
    <w:rsid w:val="006F2F25"/>
    <w:rsid w:val="00732645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363C9"/>
    <w:rsid w:val="00954BAA"/>
    <w:rsid w:val="00971D1E"/>
    <w:rsid w:val="009A4CFD"/>
    <w:rsid w:val="009A6558"/>
    <w:rsid w:val="00AF73CF"/>
    <w:rsid w:val="00B1750C"/>
    <w:rsid w:val="00B42EDD"/>
    <w:rsid w:val="00B77D91"/>
    <w:rsid w:val="00BA329C"/>
    <w:rsid w:val="00BA61F5"/>
    <w:rsid w:val="00C43816"/>
    <w:rsid w:val="00C47DBD"/>
    <w:rsid w:val="00C729D4"/>
    <w:rsid w:val="00C92686"/>
    <w:rsid w:val="00CB12BC"/>
    <w:rsid w:val="00CF0A8D"/>
    <w:rsid w:val="00D604F5"/>
    <w:rsid w:val="00DD78B8"/>
    <w:rsid w:val="00DF7A4D"/>
    <w:rsid w:val="00E05674"/>
    <w:rsid w:val="00E25B72"/>
    <w:rsid w:val="00E37C53"/>
    <w:rsid w:val="00E37DE4"/>
    <w:rsid w:val="00E54980"/>
    <w:rsid w:val="00E968D3"/>
    <w:rsid w:val="00F312E0"/>
    <w:rsid w:val="00FA26FE"/>
    <w:rsid w:val="00FE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rekenopgaven-etalage.n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604105-8D4B-489B-B6B2-2511C5EFF0F1}"/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E867A-1BA7-41A6-ABA4-23C456C2A7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47</cp:revision>
  <dcterms:created xsi:type="dcterms:W3CDTF">2023-06-06T09:17:00Z</dcterms:created>
  <dcterms:modified xsi:type="dcterms:W3CDTF">2023-08-04T09:10:00Z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